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57" w:type="dxa"/>
        <w:tblInd w:w="-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825"/>
        <w:gridCol w:w="1725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陕西省中小制造业企业研发经费投入奖补项目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公示企业名单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7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所在市区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年较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5"/>
                <w:lang w:val="en-US" w:eastAsia="zh-CN" w:bidi="ar"/>
              </w:rPr>
              <w:t>年研发经费增加额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神木市东风金属镁有限公司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榆林市神木市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陕西昭德环保型煤有限公司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榆林市神木市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神木市三江煤化工有限责任公司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榆林市神木市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陕西建工新能源定边风机设备制造有限公司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榆林市定边县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陕西绥德臻梦镁合金材料有限公司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榆林市绥德县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陕西有色天宏瑞科硅材料有限责任公司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榆林市佳县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榆林市榆神工业区华航能源有限公司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榆神工业区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3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榆林天盛缘玻璃纤维科技有限公司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榆神工业区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432.23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86E6A"/>
    <w:rsid w:val="6BA8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2022-04-26T01:57:00Z</dcterms:created>
  <dc:creator>smery</dc:creator>
  <cp:lastModifiedBy>smery</cp:lastModifiedBy>
  <dcterms:modified xsi:type="dcterms:W3CDTF">2022-04-26T01:57:20Z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8D6E7629DD674341B7D8EDA798FB2288</vt:lpwstr>
  </property>
</Properties>
</file>